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3C" w:rsidRDefault="008F213C" w:rsidP="00F66B9B">
      <w:pPr>
        <w:widowControl w:val="0"/>
        <w:pBdr>
          <w:bottom w:val="single" w:sz="6" w:space="1" w:color="auto"/>
        </w:pBdr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7361E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raktijkboek natuurkundedidactiek | vmbo en onderbouw havo/vwo</w:t>
      </w:r>
    </w:p>
    <w:p w:rsidR="008F213C" w:rsidRDefault="008F213C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Default="008F213C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Default="008F213C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Pr="00F66B9B" w:rsidRDefault="00B24E45" w:rsidP="00F66B9B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8F213C" w:rsidRPr="00F66B9B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="00EB4C30" w:rsidRPr="00F66B9B">
        <w:rPr>
          <w:rFonts w:ascii="Times New Roman" w:hAnsi="Times New Roman" w:cs="Times New Roman"/>
          <w:b/>
          <w:color w:val="0070C0"/>
          <w:sz w:val="28"/>
          <w:szCs w:val="28"/>
        </w:rPr>
        <w:t>Vaardigheidsontwikkeling</w:t>
      </w:r>
    </w:p>
    <w:p w:rsidR="008F213C" w:rsidRPr="009D5822" w:rsidRDefault="00D8592A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Opleidings</w:t>
      </w:r>
      <w:r w:rsidR="008F213C" w:rsidRPr="009D5822">
        <w:rPr>
          <w:rFonts w:ascii="Times New Roman" w:hAnsi="Times New Roman" w:cs="Times New Roman"/>
          <w:b/>
          <w:color w:val="0070C0"/>
          <w:sz w:val="28"/>
          <w:szCs w:val="28"/>
        </w:rPr>
        <w:t>activiteiten</w:t>
      </w:r>
    </w:p>
    <w:p w:rsidR="008F213C" w:rsidRDefault="008F213C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66B9B" w:rsidRDefault="00F66B9B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F213C" w:rsidRPr="009D5822" w:rsidRDefault="00B24E45" w:rsidP="00F66B9B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8F213C" w:rsidRPr="009D5822">
        <w:rPr>
          <w:rFonts w:ascii="Times New Roman" w:hAnsi="Times New Roman" w:cs="Times New Roman"/>
          <w:b/>
          <w:color w:val="0070C0"/>
          <w:sz w:val="24"/>
          <w:szCs w:val="24"/>
        </w:rPr>
        <w:t>.2</w:t>
      </w:r>
      <w:r w:rsidR="008F213C" w:rsidRPr="009D582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067FCF">
        <w:rPr>
          <w:rFonts w:ascii="Times New Roman" w:hAnsi="Times New Roman" w:cs="Times New Roman"/>
          <w:b/>
          <w:color w:val="0070C0"/>
          <w:sz w:val="24"/>
          <w:szCs w:val="24"/>
        </w:rPr>
        <w:t>Probleemoplossen</w:t>
      </w:r>
    </w:p>
    <w:p w:rsidR="008F213C" w:rsidRDefault="008F213C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67FCF" w:rsidRPr="00067FCF" w:rsidRDefault="00067FCF" w:rsidP="00F66B9B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67FCF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Pr="00067FCF">
        <w:rPr>
          <w:rFonts w:ascii="Times New Roman" w:hAnsi="Times New Roman" w:cs="Times New Roman"/>
          <w:b/>
          <w:color w:val="0070C0"/>
          <w:sz w:val="20"/>
          <w:szCs w:val="20"/>
        </w:rPr>
        <w:tab/>
        <w:t>Opgave bespreken</w:t>
      </w:r>
    </w:p>
    <w:p w:rsidR="00067FCF" w:rsidRDefault="005C3B54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C3B54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="00067FCF">
        <w:rPr>
          <w:rFonts w:ascii="Times New Roman" w:hAnsi="Times New Roman" w:cs="Times New Roman"/>
          <w:sz w:val="20"/>
          <w:szCs w:val="20"/>
        </w:rPr>
        <w:tab/>
        <w:t>Bereid een bespreking in de klas van de opgave hieronder voor. Maak daar</w:t>
      </w:r>
      <w:r w:rsidR="00F66B9B">
        <w:rPr>
          <w:rFonts w:ascii="Times New Roman" w:hAnsi="Times New Roman" w:cs="Times New Roman"/>
          <w:sz w:val="20"/>
          <w:szCs w:val="20"/>
        </w:rPr>
        <w:softHyphen/>
      </w:r>
      <w:r w:rsidR="00067FCF">
        <w:rPr>
          <w:rFonts w:ascii="Times New Roman" w:hAnsi="Times New Roman" w:cs="Times New Roman"/>
          <w:sz w:val="20"/>
          <w:szCs w:val="20"/>
        </w:rPr>
        <w:t>bij gebruik van een systematische probleemaanpak.</w:t>
      </w:r>
    </w:p>
    <w:p w:rsidR="00067FCF" w:rsidRDefault="00067FCF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</w:tblGrid>
      <w:tr w:rsidR="005C3B54" w:rsidTr="005C3B54">
        <w:tc>
          <w:tcPr>
            <w:tcW w:w="6659" w:type="dxa"/>
            <w:shd w:val="clear" w:color="auto" w:fill="D9D9D9" w:themeFill="background1" w:themeFillShade="D9"/>
          </w:tcPr>
          <w:p w:rsidR="005C3B54" w:rsidRPr="005C3B54" w:rsidRDefault="005C3B54" w:rsidP="00F66B9B">
            <w:pPr>
              <w:widowControl w:val="0"/>
              <w:tabs>
                <w:tab w:val="left" w:pos="340"/>
                <w:tab w:val="left" w:pos="680"/>
              </w:tabs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C3B5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Opgave</w:t>
            </w:r>
          </w:p>
          <w:p w:rsidR="005C3B54" w:rsidRDefault="005C3B54" w:rsidP="00F66B9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Een gloeilampje (30 V; 18 W) is in serie geschakeld met een schuifweerstand </w:t>
            </w:r>
            <w:proofErr w:type="spellStart"/>
            <w:r w:rsidRPr="005C3B54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5C3B5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Een weerstand </w:t>
            </w:r>
            <w:r w:rsidRPr="005C3B54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5C3B5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van 12 Ω is parallel aan het lampje geschakeld. Het geheel is aangesloten op een spanningsbron van 45 V.</w:t>
            </w:r>
          </w:p>
          <w:p w:rsidR="005C3B54" w:rsidRDefault="005C3B54" w:rsidP="00F66B9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 welke waarde moet </w:t>
            </w:r>
            <w:proofErr w:type="spellStart"/>
            <w:r w:rsidRPr="005C3B54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5C3B5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ingesteld worden om het lampje normaal te laten branden?</w:t>
            </w:r>
          </w:p>
        </w:tc>
      </w:tr>
    </w:tbl>
    <w:p w:rsidR="005C3B54" w:rsidRDefault="005C3B54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067FCF" w:rsidRDefault="00067FCF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5C3B54" w:rsidRPr="005C3B54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>Presenteer de uitwerking van de opgaven aan elkaar. Bespreek de presen</w:t>
      </w:r>
      <w:r w:rsidR="00F66B9B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taties onderling: wat ging goed, en wat is hoe nog voor verbetering vatbaar?</w:t>
      </w:r>
    </w:p>
    <w:p w:rsidR="00067FCF" w:rsidRDefault="00067FCF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C3B54" w:rsidRPr="005C3B54" w:rsidRDefault="00067FCF" w:rsidP="00F66B9B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5C3B54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5C3B54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5C3B54" w:rsidRPr="005C3B54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Standaardvraagstukken en oplosstrategieën </w:t>
      </w:r>
    </w:p>
    <w:p w:rsidR="00067FCF" w:rsidRDefault="005C3B54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67FCF">
        <w:rPr>
          <w:rFonts w:ascii="Times New Roman" w:hAnsi="Times New Roman" w:cs="Times New Roman"/>
          <w:sz w:val="20"/>
          <w:szCs w:val="20"/>
        </w:rPr>
        <w:t xml:space="preserve">Kies een leerstofdomein </w:t>
      </w:r>
      <w:r>
        <w:rPr>
          <w:rFonts w:ascii="Times New Roman" w:hAnsi="Times New Roman" w:cs="Times New Roman"/>
          <w:sz w:val="20"/>
          <w:szCs w:val="20"/>
        </w:rPr>
        <w:t xml:space="preserve">of een </w:t>
      </w:r>
      <w:r w:rsidR="00067FCF">
        <w:rPr>
          <w:rFonts w:ascii="Times New Roman" w:hAnsi="Times New Roman" w:cs="Times New Roman"/>
          <w:sz w:val="20"/>
          <w:szCs w:val="20"/>
        </w:rPr>
        <w:t>hoofdstuk</w:t>
      </w:r>
      <w:r>
        <w:rPr>
          <w:rFonts w:ascii="Times New Roman" w:hAnsi="Times New Roman" w:cs="Times New Roman"/>
          <w:sz w:val="20"/>
          <w:szCs w:val="20"/>
        </w:rPr>
        <w:t xml:space="preserve"> uit het leerboek</w:t>
      </w:r>
      <w:r w:rsidR="00067F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7FCF" w:rsidRDefault="005C3B54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67FCF" w:rsidRPr="005C3B54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="00067FCF">
        <w:rPr>
          <w:rFonts w:ascii="Times New Roman" w:hAnsi="Times New Roman" w:cs="Times New Roman"/>
          <w:sz w:val="20"/>
          <w:szCs w:val="20"/>
        </w:rPr>
        <w:tab/>
        <w:t xml:space="preserve">Maak een verzameling </w:t>
      </w:r>
      <w:proofErr w:type="spellStart"/>
      <w:r w:rsidR="00067FCF">
        <w:rPr>
          <w:rFonts w:ascii="Times New Roman" w:hAnsi="Times New Roman" w:cs="Times New Roman"/>
          <w:sz w:val="20"/>
          <w:szCs w:val="20"/>
        </w:rPr>
        <w:t>standaardvraag</w:t>
      </w:r>
      <w:r w:rsidR="00067FCF">
        <w:rPr>
          <w:rFonts w:ascii="Times New Roman" w:hAnsi="Times New Roman" w:cs="Times New Roman"/>
          <w:sz w:val="20"/>
          <w:szCs w:val="20"/>
        </w:rPr>
        <w:softHyphen/>
        <w:t>stukken</w:t>
      </w:r>
      <w:proofErr w:type="spellEnd"/>
      <w:r w:rsidR="00067F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7FCF" w:rsidRPr="008275C1" w:rsidRDefault="005C3B54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067FCF" w:rsidRPr="005C3B54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067FCF">
        <w:rPr>
          <w:rFonts w:ascii="Times New Roman" w:hAnsi="Times New Roman" w:cs="Times New Roman"/>
          <w:sz w:val="20"/>
          <w:szCs w:val="20"/>
        </w:rPr>
        <w:tab/>
        <w:t>Bedenk of er sprake is van domeinspecifieke oplosstrategieën</w:t>
      </w:r>
      <w:r>
        <w:rPr>
          <w:rFonts w:ascii="Times New Roman" w:hAnsi="Times New Roman" w:cs="Times New Roman"/>
          <w:sz w:val="20"/>
          <w:szCs w:val="20"/>
        </w:rPr>
        <w:t>, zo ja</w:t>
      </w:r>
      <w:r w:rsidR="00067FCF">
        <w:rPr>
          <w:rFonts w:ascii="Times New Roman" w:hAnsi="Times New Roman" w:cs="Times New Roman"/>
          <w:sz w:val="20"/>
          <w:szCs w:val="20"/>
        </w:rPr>
        <w:t>: welke? Bedenk hoe je die bij</w:t>
      </w:r>
      <w:r>
        <w:rPr>
          <w:rFonts w:ascii="Times New Roman" w:hAnsi="Times New Roman" w:cs="Times New Roman"/>
          <w:sz w:val="20"/>
          <w:szCs w:val="20"/>
        </w:rPr>
        <w:t xml:space="preserve"> de</w:t>
      </w:r>
      <w:r w:rsidR="00067FCF">
        <w:rPr>
          <w:rFonts w:ascii="Times New Roman" w:hAnsi="Times New Roman" w:cs="Times New Roman"/>
          <w:sz w:val="20"/>
          <w:szCs w:val="20"/>
        </w:rPr>
        <w:t xml:space="preserve"> leerlingen gaat introduceren.</w:t>
      </w:r>
    </w:p>
    <w:p w:rsidR="00D75FDC" w:rsidRDefault="00D75FDC" w:rsidP="00F66B9B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F66B9B" w:rsidRDefault="00F66B9B" w:rsidP="00F66B9B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6D673E" w:rsidRPr="00A93AF0" w:rsidRDefault="00B24E45" w:rsidP="00F66B9B">
      <w:pPr>
        <w:pStyle w:val="Geenafstand"/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6D673E" w:rsidRPr="00A93AF0">
        <w:rPr>
          <w:rFonts w:ascii="Times New Roman" w:hAnsi="Times New Roman" w:cs="Times New Roman"/>
          <w:b/>
          <w:color w:val="0070C0"/>
          <w:sz w:val="24"/>
          <w:szCs w:val="24"/>
        </w:rPr>
        <w:t>.3</w:t>
      </w:r>
      <w:r w:rsidR="006D673E" w:rsidRPr="00A93AF0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067FCF">
        <w:rPr>
          <w:rFonts w:ascii="Times New Roman" w:hAnsi="Times New Roman" w:cs="Times New Roman"/>
          <w:b/>
          <w:color w:val="0070C0"/>
          <w:sz w:val="24"/>
          <w:szCs w:val="24"/>
        </w:rPr>
        <w:t>Onderzoeken</w:t>
      </w:r>
    </w:p>
    <w:p w:rsidR="00A93AF0" w:rsidRDefault="00A93AF0" w:rsidP="00F66B9B">
      <w:pPr>
        <w:pStyle w:val="Geenafstand"/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A600A" w:rsidRPr="00FA600A" w:rsidRDefault="00FA600A" w:rsidP="00FA600A">
      <w:pPr>
        <w:pStyle w:val="Geenafstand"/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A600A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Pr="00FA600A">
        <w:rPr>
          <w:rFonts w:ascii="Times New Roman" w:hAnsi="Times New Roman" w:cs="Times New Roman"/>
          <w:b/>
          <w:color w:val="0070C0"/>
          <w:sz w:val="20"/>
          <w:szCs w:val="20"/>
        </w:rPr>
        <w:tab/>
        <w:t>Leerlijn onderzoeken</w:t>
      </w:r>
    </w:p>
    <w:p w:rsidR="00FA600A" w:rsidRDefault="00FA600A" w:rsidP="00FA600A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Maak een inventarisatie van de </w:t>
      </w:r>
      <w:r w:rsidR="00117D8C">
        <w:rPr>
          <w:rFonts w:ascii="Times New Roman" w:hAnsi="Times New Roman" w:cs="Times New Roman"/>
          <w:sz w:val="20"/>
          <w:szCs w:val="20"/>
        </w:rPr>
        <w:t>onderzoeks</w:t>
      </w:r>
      <w:r>
        <w:rPr>
          <w:rFonts w:ascii="Times New Roman" w:hAnsi="Times New Roman" w:cs="Times New Roman"/>
          <w:sz w:val="20"/>
          <w:szCs w:val="20"/>
        </w:rPr>
        <w:t>practica op je (stage)school over de leerjaren heen</w:t>
      </w:r>
      <w:r w:rsidR="00117D8C">
        <w:rPr>
          <w:rFonts w:ascii="Times New Roman" w:hAnsi="Times New Roman" w:cs="Times New Roman"/>
          <w:sz w:val="20"/>
          <w:szCs w:val="20"/>
        </w:rPr>
        <w:t xml:space="preserve">, inclusief de eventuele </w:t>
      </w:r>
      <w:r w:rsidR="00803FC6">
        <w:rPr>
          <w:rFonts w:ascii="Times New Roman" w:hAnsi="Times New Roman" w:cs="Times New Roman"/>
          <w:sz w:val="20"/>
          <w:szCs w:val="20"/>
        </w:rPr>
        <w:t>cyclus zooming</w:t>
      </w:r>
      <w:r>
        <w:rPr>
          <w:rFonts w:ascii="Times New Roman" w:hAnsi="Times New Roman" w:cs="Times New Roman"/>
          <w:sz w:val="20"/>
          <w:szCs w:val="20"/>
        </w:rPr>
        <w:t xml:space="preserve">. Ga na in hoeverre er hierbij sprake is van een herkenbare </w:t>
      </w:r>
      <w:r w:rsidRPr="00FA600A">
        <w:rPr>
          <w:rFonts w:ascii="Times New Roman" w:hAnsi="Times New Roman" w:cs="Times New Roman"/>
          <w:i/>
          <w:sz w:val="20"/>
          <w:szCs w:val="20"/>
        </w:rPr>
        <w:t>leerlijn onderzoeken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600A" w:rsidRDefault="00FA600A" w:rsidP="00FA600A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FA600A" w:rsidRPr="00FA600A" w:rsidRDefault="00FA600A" w:rsidP="00FA600A">
      <w:pPr>
        <w:pStyle w:val="Geenafstand"/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00A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Pr="00FA600A">
        <w:rPr>
          <w:rFonts w:ascii="Times New Roman" w:hAnsi="Times New Roman" w:cs="Times New Roman"/>
          <w:b/>
          <w:color w:val="0070C0"/>
          <w:sz w:val="20"/>
          <w:szCs w:val="20"/>
        </w:rPr>
        <w:tab/>
        <w:t>Onderzoekspracticum</w:t>
      </w:r>
    </w:p>
    <w:p w:rsidR="00FA600A" w:rsidRDefault="00FA600A" w:rsidP="00FA600A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Ontwerp een onderzoekspracticum, inclusief een werk- en verslagblad. </w:t>
      </w:r>
      <w:proofErr w:type="gramStart"/>
      <w:r>
        <w:rPr>
          <w:rFonts w:ascii="Times New Roman" w:hAnsi="Times New Roman" w:cs="Times New Roman"/>
          <w:sz w:val="20"/>
          <w:szCs w:val="20"/>
        </w:rPr>
        <w:t>Laat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leerlingen het ontworpen practicum uitvoeren. Evalueer de uitvoering van het practicum</w:t>
      </w:r>
      <w:r w:rsidR="00117D8C">
        <w:rPr>
          <w:rFonts w:ascii="Times New Roman" w:hAnsi="Times New Roman" w:cs="Times New Roman"/>
          <w:sz w:val="20"/>
          <w:szCs w:val="20"/>
        </w:rPr>
        <w:t>, en stel vast wat je een volgende keer hoe anders zou willen doen.</w:t>
      </w:r>
    </w:p>
    <w:p w:rsidR="00117D8C" w:rsidRDefault="00117D8C" w:rsidP="00FA600A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117D8C" w:rsidRPr="00117D8C" w:rsidRDefault="00117D8C" w:rsidP="00117D8C">
      <w:pPr>
        <w:pStyle w:val="Geenafstand"/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17D8C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Pr="00117D8C">
        <w:rPr>
          <w:rFonts w:ascii="Times New Roman" w:hAnsi="Times New Roman" w:cs="Times New Roman"/>
          <w:b/>
          <w:color w:val="0070C0"/>
          <w:sz w:val="20"/>
          <w:szCs w:val="20"/>
        </w:rPr>
        <w:tab/>
        <w:t>Onderzoekskwaliteit</w:t>
      </w:r>
    </w:p>
    <w:p w:rsidR="00117D8C" w:rsidRDefault="00117D8C" w:rsidP="00FA600A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Lees het in het praktijkboek als voorbeeld opgenomen verslag van het </w:t>
      </w:r>
      <w:proofErr w:type="spellStart"/>
      <w:r>
        <w:rPr>
          <w:rFonts w:ascii="Times New Roman" w:hAnsi="Times New Roman" w:cs="Times New Roman"/>
          <w:sz w:val="20"/>
          <w:szCs w:val="20"/>
        </w:rPr>
        <w:t>elas</w:t>
      </w:r>
      <w:r>
        <w:rPr>
          <w:rFonts w:ascii="Times New Roman" w:hAnsi="Times New Roman" w:cs="Times New Roman"/>
          <w:sz w:val="20"/>
          <w:szCs w:val="20"/>
        </w:rPr>
        <w:softHyphen/>
        <w:t>tiekjespracticum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Bedenk hoe je daarover met de </w:t>
      </w:r>
      <w:r w:rsidR="00F32D04">
        <w:rPr>
          <w:rFonts w:ascii="Times New Roman" w:hAnsi="Times New Roman" w:cs="Times New Roman"/>
          <w:sz w:val="20"/>
          <w:szCs w:val="20"/>
        </w:rPr>
        <w:t>leerlingen</w:t>
      </w:r>
      <w:r>
        <w:rPr>
          <w:rFonts w:ascii="Times New Roman" w:hAnsi="Times New Roman" w:cs="Times New Roman"/>
          <w:sz w:val="20"/>
          <w:szCs w:val="20"/>
        </w:rPr>
        <w:t xml:space="preserve"> in gesprek zou gaan, met het oog op het (verder) ontwikkelen van hun onderzoeksvaardig</w:t>
      </w:r>
      <w:r w:rsidR="00F32D04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heden.</w:t>
      </w:r>
    </w:p>
    <w:p w:rsidR="00117D8C" w:rsidRDefault="00117D8C" w:rsidP="00FA600A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DB6E23" w:rsidRPr="005D18AF" w:rsidRDefault="00DB6E23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673E" w:rsidRPr="00C41C75" w:rsidRDefault="00B24E45" w:rsidP="00F66B9B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C41C75" w:rsidRPr="00C41C75">
        <w:rPr>
          <w:rFonts w:ascii="Times New Roman" w:hAnsi="Times New Roman" w:cs="Times New Roman"/>
          <w:b/>
          <w:color w:val="0070C0"/>
          <w:sz w:val="24"/>
          <w:szCs w:val="24"/>
        </w:rPr>
        <w:t>.4</w:t>
      </w:r>
      <w:r w:rsidR="00C41C75" w:rsidRPr="00C41C75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067FCF">
        <w:rPr>
          <w:rFonts w:ascii="Times New Roman" w:hAnsi="Times New Roman" w:cs="Times New Roman"/>
          <w:b/>
          <w:color w:val="0070C0"/>
          <w:sz w:val="24"/>
          <w:szCs w:val="24"/>
        </w:rPr>
        <w:t>Ontwerpen</w:t>
      </w:r>
    </w:p>
    <w:p w:rsidR="00272820" w:rsidRDefault="00272820" w:rsidP="00F66B9B">
      <w:pPr>
        <w:pStyle w:val="Geenafstand"/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17D8C" w:rsidRPr="00117D8C" w:rsidRDefault="00117D8C" w:rsidP="00117D8C">
      <w:pPr>
        <w:pStyle w:val="Geenafstand"/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17D8C">
        <w:rPr>
          <w:rFonts w:ascii="Times New Roman" w:hAnsi="Times New Roman" w:cs="Times New Roman"/>
          <w:b/>
          <w:color w:val="0070C0"/>
          <w:sz w:val="20"/>
          <w:szCs w:val="20"/>
        </w:rPr>
        <w:t>6</w:t>
      </w:r>
      <w:r w:rsidRPr="00117D8C">
        <w:rPr>
          <w:rFonts w:ascii="Times New Roman" w:hAnsi="Times New Roman" w:cs="Times New Roman"/>
          <w:b/>
          <w:color w:val="0070C0"/>
          <w:sz w:val="20"/>
          <w:szCs w:val="20"/>
        </w:rPr>
        <w:tab/>
        <w:t>Leerlijn ontwerpen</w:t>
      </w:r>
    </w:p>
    <w:p w:rsidR="00117D8C" w:rsidRDefault="00117D8C" w:rsidP="00117D8C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Maak een inventarisatie van de </w:t>
      </w:r>
      <w:r>
        <w:rPr>
          <w:rFonts w:ascii="Times New Roman" w:hAnsi="Times New Roman" w:cs="Times New Roman"/>
          <w:sz w:val="20"/>
          <w:szCs w:val="20"/>
        </w:rPr>
        <w:t>ontwerp</w:t>
      </w:r>
      <w:r>
        <w:rPr>
          <w:rFonts w:ascii="Times New Roman" w:hAnsi="Times New Roman" w:cs="Times New Roman"/>
          <w:sz w:val="20"/>
          <w:szCs w:val="20"/>
        </w:rPr>
        <w:t>practica op je (stage)school over de leerjaren heen</w:t>
      </w:r>
      <w:r w:rsidR="00803FC6">
        <w:rPr>
          <w:rFonts w:ascii="Times New Roman" w:hAnsi="Times New Roman" w:cs="Times New Roman"/>
          <w:sz w:val="20"/>
          <w:szCs w:val="20"/>
        </w:rPr>
        <w:t>, inclusief de eventuele cyclus zooming</w:t>
      </w:r>
      <w:r>
        <w:rPr>
          <w:rFonts w:ascii="Times New Roman" w:hAnsi="Times New Roman" w:cs="Times New Roman"/>
          <w:sz w:val="20"/>
          <w:szCs w:val="20"/>
        </w:rPr>
        <w:t xml:space="preserve">. Ga na in hoeverre er hierbij sprake is van een herkenbare </w:t>
      </w:r>
      <w:r w:rsidRPr="00FA600A">
        <w:rPr>
          <w:rFonts w:ascii="Times New Roman" w:hAnsi="Times New Roman" w:cs="Times New Roman"/>
          <w:i/>
          <w:sz w:val="20"/>
          <w:szCs w:val="20"/>
        </w:rPr>
        <w:t>leerlijn on</w:t>
      </w:r>
      <w:r>
        <w:rPr>
          <w:rFonts w:ascii="Times New Roman" w:hAnsi="Times New Roman" w:cs="Times New Roman"/>
          <w:i/>
          <w:sz w:val="20"/>
          <w:szCs w:val="20"/>
        </w:rPr>
        <w:t>twerpen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17D8C" w:rsidRPr="00FA600A" w:rsidRDefault="00803FC6" w:rsidP="00117D8C">
      <w:pPr>
        <w:pStyle w:val="Geenafstand"/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7</w:t>
      </w:r>
      <w:r w:rsidR="00117D8C" w:rsidRPr="00FA600A">
        <w:rPr>
          <w:rFonts w:ascii="Times New Roman" w:hAnsi="Times New Roman" w:cs="Times New Roman"/>
          <w:b/>
          <w:color w:val="0070C0"/>
          <w:sz w:val="20"/>
          <w:szCs w:val="20"/>
        </w:rPr>
        <w:tab/>
        <w:t>On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twerp</w:t>
      </w:r>
      <w:r w:rsidR="00117D8C" w:rsidRPr="00FA600A">
        <w:rPr>
          <w:rFonts w:ascii="Times New Roman" w:hAnsi="Times New Roman" w:cs="Times New Roman"/>
          <w:b/>
          <w:color w:val="0070C0"/>
          <w:sz w:val="20"/>
          <w:szCs w:val="20"/>
        </w:rPr>
        <w:t>practicum</w:t>
      </w:r>
    </w:p>
    <w:p w:rsidR="00117D8C" w:rsidRDefault="00117D8C" w:rsidP="00117D8C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Ontwerp een on</w:t>
      </w:r>
      <w:r w:rsidR="00803FC6">
        <w:rPr>
          <w:rFonts w:ascii="Times New Roman" w:hAnsi="Times New Roman" w:cs="Times New Roman"/>
          <w:sz w:val="20"/>
          <w:szCs w:val="20"/>
        </w:rPr>
        <w:t>twerp</w:t>
      </w:r>
      <w:r>
        <w:rPr>
          <w:rFonts w:ascii="Times New Roman" w:hAnsi="Times New Roman" w:cs="Times New Roman"/>
          <w:sz w:val="20"/>
          <w:szCs w:val="20"/>
        </w:rPr>
        <w:t xml:space="preserve">practicum, inclusief een werk- en verslagblad. </w:t>
      </w:r>
      <w:proofErr w:type="gramStart"/>
      <w:r>
        <w:rPr>
          <w:rFonts w:ascii="Times New Roman" w:hAnsi="Times New Roman" w:cs="Times New Roman"/>
          <w:sz w:val="20"/>
          <w:szCs w:val="20"/>
        </w:rPr>
        <w:t>Laat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leerlingen het ontworpen practicum uitvoeren. Evalueer de uitvoering van het practicum, en stel vast wat je een volgende keer hoe anders zou willen doen.</w:t>
      </w:r>
    </w:p>
    <w:p w:rsidR="00117D8C" w:rsidRDefault="00117D8C" w:rsidP="00117D8C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803FC6" w:rsidRDefault="00803FC6" w:rsidP="00117D8C">
      <w:pPr>
        <w:pStyle w:val="Geenafstand"/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8C3CB3" w:rsidRPr="00C41C75" w:rsidRDefault="00B24E45" w:rsidP="00F66B9B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="008C3CB3" w:rsidRPr="00C41C75">
        <w:rPr>
          <w:rFonts w:ascii="Times New Roman" w:hAnsi="Times New Roman" w:cs="Times New Roman"/>
          <w:b/>
          <w:color w:val="0070C0"/>
          <w:sz w:val="24"/>
          <w:szCs w:val="24"/>
        </w:rPr>
        <w:t>.5</w:t>
      </w:r>
      <w:r w:rsidR="00C41C75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="00067FCF">
        <w:rPr>
          <w:rFonts w:ascii="Times New Roman" w:hAnsi="Times New Roman" w:cs="Times New Roman"/>
          <w:b/>
          <w:color w:val="0070C0"/>
          <w:sz w:val="24"/>
          <w:szCs w:val="24"/>
        </w:rPr>
        <w:t>Oordeels- en besluitvorming</w:t>
      </w:r>
    </w:p>
    <w:p w:rsidR="006D673E" w:rsidRDefault="006D673E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4166C" w:rsidRPr="0034166C" w:rsidRDefault="00803FC6" w:rsidP="00F66B9B">
      <w:pPr>
        <w:widowControl w:val="0"/>
        <w:tabs>
          <w:tab w:val="left" w:pos="340"/>
          <w:tab w:val="left" w:pos="680"/>
        </w:tabs>
        <w:spacing w:after="6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8</w:t>
      </w:r>
      <w:r w:rsidR="0034166C" w:rsidRPr="0034166C">
        <w:rPr>
          <w:rFonts w:ascii="Times New Roman" w:hAnsi="Times New Roman" w:cs="Times New Roman"/>
          <w:b/>
          <w:color w:val="0070C0"/>
          <w:sz w:val="20"/>
          <w:szCs w:val="20"/>
        </w:rPr>
        <w:tab/>
        <w:t>Examenopgaven</w:t>
      </w:r>
    </w:p>
    <w:p w:rsidR="0034166C" w:rsidRDefault="0034166C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Oordeels- en besluitvorming </w:t>
      </w: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een onderdeel van de algemene doelen van het onderwijs in het vmbo. Ga na of je dit doel terugvindt in de </w:t>
      </w:r>
      <w:proofErr w:type="spellStart"/>
      <w:r>
        <w:rPr>
          <w:rFonts w:ascii="Times New Roman" w:hAnsi="Times New Roman" w:cs="Times New Roman"/>
          <w:sz w:val="20"/>
          <w:szCs w:val="20"/>
        </w:rPr>
        <w:t>natuurkunde</w:t>
      </w:r>
      <w:r>
        <w:rPr>
          <w:rFonts w:ascii="Times New Roman" w:hAnsi="Times New Roman" w:cs="Times New Roman"/>
          <w:sz w:val="20"/>
          <w:szCs w:val="20"/>
        </w:rPr>
        <w:softHyphen/>
        <w:t>examens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voor vmbo van de afgelopen vijf jaar, en zo ja: om welk soort exa</w:t>
      </w:r>
      <w:r w:rsidR="00F66B9B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menopgaven gaat het dan?</w:t>
      </w:r>
    </w:p>
    <w:p w:rsidR="0034166C" w:rsidRDefault="0034166C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738B1" w:rsidRPr="005738B1" w:rsidRDefault="00803FC6" w:rsidP="00F66B9B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9</w:t>
      </w:r>
      <w:r w:rsidR="005738B1" w:rsidRPr="005738B1">
        <w:rPr>
          <w:rFonts w:ascii="Times New Roman" w:hAnsi="Times New Roman" w:cs="Times New Roman"/>
          <w:b/>
          <w:color w:val="0070C0"/>
          <w:sz w:val="20"/>
          <w:szCs w:val="20"/>
        </w:rPr>
        <w:tab/>
        <w:t>Lessenserie verpakkingsafval</w:t>
      </w:r>
    </w:p>
    <w:p w:rsidR="005738B1" w:rsidRPr="00295A9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295A91">
        <w:rPr>
          <w:rFonts w:ascii="Times New Roman" w:hAnsi="Times New Roman" w:cs="Times New Roman"/>
          <w:sz w:val="20"/>
          <w:szCs w:val="20"/>
        </w:rPr>
        <w:tab/>
        <w:t>Bekijk het lesmateriaal (werkboek en bronnenboek) en het scenario (een be</w:t>
      </w:r>
      <w:r w:rsidR="00F66B9B">
        <w:rPr>
          <w:rFonts w:ascii="Times New Roman" w:hAnsi="Times New Roman" w:cs="Times New Roman"/>
          <w:sz w:val="20"/>
          <w:szCs w:val="20"/>
        </w:rPr>
        <w:softHyphen/>
      </w:r>
      <w:r w:rsidRPr="00295A91">
        <w:rPr>
          <w:rFonts w:ascii="Times New Roman" w:hAnsi="Times New Roman" w:cs="Times New Roman"/>
          <w:sz w:val="20"/>
          <w:szCs w:val="20"/>
        </w:rPr>
        <w:t>paald soort docenten</w:t>
      </w:r>
      <w:r w:rsidRPr="00295A91">
        <w:rPr>
          <w:rFonts w:ascii="Times New Roman" w:hAnsi="Times New Roman" w:cs="Times New Roman"/>
          <w:sz w:val="20"/>
          <w:szCs w:val="20"/>
        </w:rPr>
        <w:softHyphen/>
        <w:t xml:space="preserve">handleiding) van de lessenserie </w:t>
      </w:r>
      <w:r w:rsidRPr="00295A91">
        <w:rPr>
          <w:rFonts w:ascii="Times New Roman" w:hAnsi="Times New Roman" w:cs="Times New Roman"/>
          <w:i/>
          <w:sz w:val="20"/>
          <w:szCs w:val="20"/>
        </w:rPr>
        <w:t>Verpakkingsafval: stor</w:t>
      </w:r>
      <w:r w:rsidR="00F66B9B">
        <w:rPr>
          <w:rFonts w:ascii="Times New Roman" w:hAnsi="Times New Roman" w:cs="Times New Roman"/>
          <w:i/>
          <w:sz w:val="20"/>
          <w:szCs w:val="20"/>
        </w:rPr>
        <w:softHyphen/>
      </w:r>
      <w:r w:rsidRPr="00295A91">
        <w:rPr>
          <w:rFonts w:ascii="Times New Roman" w:hAnsi="Times New Roman" w:cs="Times New Roman"/>
          <w:i/>
          <w:sz w:val="20"/>
          <w:szCs w:val="20"/>
        </w:rPr>
        <w:t>ten, verbranden en hergebruiken</w:t>
      </w:r>
      <w:r w:rsidRPr="00295A91">
        <w:rPr>
          <w:rFonts w:ascii="Times New Roman" w:hAnsi="Times New Roman" w:cs="Times New Roman"/>
          <w:sz w:val="20"/>
          <w:szCs w:val="20"/>
        </w:rPr>
        <w:t xml:space="preserve"> (Kortland &amp; Klaassen, 1996).</w:t>
      </w:r>
    </w:p>
    <w:p w:rsidR="005738B1" w:rsidRPr="00295A9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Pr="00295A91">
        <w:rPr>
          <w:rFonts w:ascii="Times New Roman" w:hAnsi="Times New Roman" w:cs="Times New Roman"/>
          <w:sz w:val="20"/>
          <w:szCs w:val="20"/>
        </w:rPr>
        <w:tab/>
        <w:t xml:space="preserve">Analyseer dit lesmateriaal op minstens de volgende twee, op oordeels- en besluitvorming gerichte punten: </w:t>
      </w:r>
    </w:p>
    <w:p w:rsidR="005738B1" w:rsidRPr="00295A91" w:rsidRDefault="005738B1" w:rsidP="00F66B9B">
      <w:pPr>
        <w:pStyle w:val="Lijstalinea"/>
        <w:widowControl w:val="0"/>
        <w:numPr>
          <w:ilvl w:val="0"/>
          <w:numId w:val="40"/>
        </w:numPr>
        <w:tabs>
          <w:tab w:val="left" w:pos="340"/>
          <w:tab w:val="left" w:pos="680"/>
        </w:tabs>
        <w:ind w:left="34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5A91">
        <w:rPr>
          <w:rFonts w:ascii="Times New Roman" w:hAnsi="Times New Roman"/>
          <w:sz w:val="20"/>
          <w:szCs w:val="20"/>
        </w:rPr>
        <w:t>hoe wordt in de lessenserie productief gebruik gemaakt van de voorken</w:t>
      </w:r>
      <w:r w:rsidR="00F66B9B">
        <w:rPr>
          <w:rFonts w:ascii="Times New Roman" w:hAnsi="Times New Roman"/>
          <w:sz w:val="20"/>
          <w:szCs w:val="20"/>
        </w:rPr>
        <w:softHyphen/>
      </w:r>
      <w:r w:rsidRPr="00295A91">
        <w:rPr>
          <w:rFonts w:ascii="Times New Roman" w:hAnsi="Times New Roman"/>
          <w:sz w:val="20"/>
          <w:szCs w:val="20"/>
        </w:rPr>
        <w:t xml:space="preserve">nis van leerlingen over het afvalvraagstuk en van hun (impliciete) </w:t>
      </w:r>
      <w:proofErr w:type="spellStart"/>
      <w:r w:rsidRPr="00295A91">
        <w:rPr>
          <w:rFonts w:ascii="Times New Roman" w:hAnsi="Times New Roman"/>
          <w:sz w:val="20"/>
          <w:szCs w:val="20"/>
        </w:rPr>
        <w:t>besluitvor</w:t>
      </w:r>
      <w:r w:rsidR="00F66B9B">
        <w:rPr>
          <w:rFonts w:ascii="Times New Roman" w:hAnsi="Times New Roman"/>
          <w:sz w:val="20"/>
          <w:szCs w:val="20"/>
        </w:rPr>
        <w:softHyphen/>
      </w:r>
      <w:r w:rsidRPr="00295A91">
        <w:rPr>
          <w:rFonts w:ascii="Times New Roman" w:hAnsi="Times New Roman"/>
          <w:sz w:val="20"/>
          <w:szCs w:val="20"/>
        </w:rPr>
        <w:t>mingsvaardigheid</w:t>
      </w:r>
      <w:proofErr w:type="spellEnd"/>
      <w:r w:rsidRPr="00295A91">
        <w:rPr>
          <w:rFonts w:ascii="Times New Roman" w:hAnsi="Times New Roman"/>
          <w:sz w:val="20"/>
          <w:szCs w:val="20"/>
        </w:rPr>
        <w:t>?</w:t>
      </w:r>
    </w:p>
    <w:p w:rsidR="005738B1" w:rsidRPr="00295A91" w:rsidRDefault="005738B1" w:rsidP="00F66B9B">
      <w:pPr>
        <w:pStyle w:val="Lijstalinea"/>
        <w:widowControl w:val="0"/>
        <w:numPr>
          <w:ilvl w:val="0"/>
          <w:numId w:val="40"/>
        </w:numPr>
        <w:tabs>
          <w:tab w:val="left" w:pos="340"/>
          <w:tab w:val="left" w:pos="680"/>
        </w:tabs>
        <w:ind w:left="34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295A91">
        <w:rPr>
          <w:rFonts w:ascii="Times New Roman" w:hAnsi="Times New Roman"/>
          <w:sz w:val="20"/>
          <w:szCs w:val="20"/>
        </w:rPr>
        <w:t xml:space="preserve">hoe wordt in de lessenserie het (nog </w:t>
      </w:r>
      <w:proofErr w:type="spellStart"/>
      <w:r w:rsidRPr="00295A91">
        <w:rPr>
          <w:rFonts w:ascii="Times New Roman" w:hAnsi="Times New Roman"/>
          <w:sz w:val="20"/>
          <w:szCs w:val="20"/>
        </w:rPr>
        <w:t>gecontextualiseerd</w:t>
      </w:r>
      <w:r>
        <w:rPr>
          <w:rFonts w:ascii="Times New Roman" w:hAnsi="Times New Roman"/>
          <w:sz w:val="20"/>
          <w:szCs w:val="20"/>
        </w:rPr>
        <w:t>e</w:t>
      </w:r>
      <w:proofErr w:type="spellEnd"/>
      <w:r w:rsidRPr="00295A91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‘</w:t>
      </w:r>
      <w:r w:rsidRPr="00295A91">
        <w:rPr>
          <w:rFonts w:ascii="Times New Roman" w:hAnsi="Times New Roman"/>
          <w:sz w:val="20"/>
          <w:szCs w:val="20"/>
        </w:rPr>
        <w:t>instrument voor besluitvorming</w:t>
      </w:r>
      <w:r>
        <w:rPr>
          <w:rFonts w:ascii="Times New Roman" w:hAnsi="Times New Roman"/>
          <w:sz w:val="20"/>
          <w:szCs w:val="20"/>
        </w:rPr>
        <w:t>’</w:t>
      </w:r>
      <w:r w:rsidRPr="00295A91">
        <w:rPr>
          <w:rFonts w:ascii="Times New Roman" w:hAnsi="Times New Roman"/>
          <w:sz w:val="20"/>
          <w:szCs w:val="20"/>
        </w:rPr>
        <w:t xml:space="preserve"> expliciet gemaakt?</w:t>
      </w:r>
    </w:p>
    <w:p w:rsidR="005738B1" w:rsidRPr="00295A9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Pr="00295A91">
        <w:rPr>
          <w:rFonts w:ascii="Times New Roman" w:hAnsi="Times New Roman" w:cs="Times New Roman"/>
          <w:sz w:val="20"/>
          <w:szCs w:val="20"/>
        </w:rPr>
        <w:tab/>
        <w:t>Ga na waar de lessenserie duidelijk gedateerd is. En bedenk of en zo ja hoe de lessenserie op die punten geactualiseerd zou kunnen worden.</w:t>
      </w:r>
    </w:p>
    <w:p w:rsidR="005738B1" w:rsidRPr="00295A9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5738B1" w:rsidRPr="005738B1" w:rsidRDefault="00803FC6" w:rsidP="00F66B9B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10</w:t>
      </w:r>
      <w:r w:rsidR="005738B1" w:rsidRPr="005738B1">
        <w:rPr>
          <w:rFonts w:ascii="Times New Roman" w:hAnsi="Times New Roman" w:cs="Times New Roman"/>
          <w:b/>
          <w:color w:val="0070C0"/>
          <w:sz w:val="20"/>
          <w:szCs w:val="20"/>
        </w:rPr>
        <w:tab/>
        <w:t>Leerlijn oordeels- en besluitvorming</w:t>
      </w:r>
    </w:p>
    <w:p w:rsidR="005738B1" w:rsidRPr="00295A9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4F0E08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6563" wp14:editId="43916753">
                <wp:simplePos x="0" y="0"/>
                <wp:positionH relativeFrom="column">
                  <wp:posOffset>-1986754</wp:posOffset>
                </wp:positionH>
                <wp:positionV relativeFrom="paragraph">
                  <wp:posOffset>212090</wp:posOffset>
                </wp:positionV>
                <wp:extent cx="1800000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B1" w:rsidRPr="001C60DC" w:rsidRDefault="005738B1" w:rsidP="00F32D04">
                            <w:pPr>
                              <w:widowControl w:val="0"/>
                              <w:tabs>
                                <w:tab w:val="left" w:pos="284"/>
                                <w:tab w:val="left" w:pos="340"/>
                              </w:tabs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C60D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Bronnen</w:t>
                            </w:r>
                          </w:p>
                          <w:p w:rsidR="005738B1" w:rsidRPr="001C60DC" w:rsidRDefault="005738B1" w:rsidP="005738B1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  <w:tab w:val="left" w:pos="340"/>
                              </w:tabs>
                              <w:ind w:left="0" w:firstLine="0"/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C60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Kerndoelen basisvorming: </w:t>
                            </w:r>
                            <w:hyperlink r:id="rId7" w:history="1">
                              <w:r w:rsidRPr="001C60DC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www.slo.nl</w:t>
                              </w:r>
                            </w:hyperlink>
                            <w:r w:rsidRPr="001C60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&gt; VO &gt; onderbouw &gt; leergebieden | vakken &gt; natuur- en scheikunde</w:t>
                            </w:r>
                          </w:p>
                          <w:p w:rsidR="005738B1" w:rsidRPr="001C60DC" w:rsidRDefault="005738B1" w:rsidP="005738B1">
                            <w:pPr>
                              <w:pStyle w:val="Lijstalinea"/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84"/>
                                <w:tab w:val="left" w:pos="340"/>
                              </w:tabs>
                              <w:ind w:left="0" w:firstLine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1C60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Examenprogramma’s</w:t>
                            </w:r>
                            <w:r w:rsidR="006A25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vmbo</w:t>
                            </w:r>
                            <w:r w:rsidRPr="001C60D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1C60DC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www.examenblad.nl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45pt;margin-top:16.7pt;width:14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" fillcolor="#d8d8d8 [2732]" stroked="f">
                <v:textbox style="mso-fit-shape-to-text:t" inset="1mm,1mm,1mm,1mm">
                  <w:txbxContent>
                    <w:p w:rsidR="005738B1" w:rsidRPr="001C60DC" w:rsidRDefault="005738B1" w:rsidP="00F32D04">
                      <w:pPr>
                        <w:widowControl w:val="0"/>
                        <w:tabs>
                          <w:tab w:val="left" w:pos="284"/>
                          <w:tab w:val="left" w:pos="340"/>
                        </w:tabs>
                        <w:spacing w:after="60"/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C60DC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Bronnen</w:t>
                      </w:r>
                    </w:p>
                    <w:p w:rsidR="005738B1" w:rsidRPr="001C60DC" w:rsidRDefault="005738B1" w:rsidP="005738B1">
                      <w:pPr>
                        <w:pStyle w:val="Lijstalinea"/>
                        <w:widowControl w:val="0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  <w:tab w:val="left" w:pos="340"/>
                        </w:tabs>
                        <w:ind w:left="0" w:firstLine="0"/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C60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Kerndoelen basisvorming: </w:t>
                      </w:r>
                      <w:hyperlink r:id="rId9" w:history="1">
                        <w:r w:rsidRPr="001C60DC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www.slo.nl</w:t>
                        </w:r>
                      </w:hyperlink>
                      <w:r w:rsidRPr="001C60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&gt; VO &gt; onderbouw &gt; leergebieden | vakken &gt; natuur- en scheikunde</w:t>
                      </w:r>
                    </w:p>
                    <w:p w:rsidR="005738B1" w:rsidRPr="001C60DC" w:rsidRDefault="005738B1" w:rsidP="005738B1">
                      <w:pPr>
                        <w:pStyle w:val="Lijstalinea"/>
                        <w:widowControl w:val="0"/>
                        <w:numPr>
                          <w:ilvl w:val="0"/>
                          <w:numId w:val="41"/>
                        </w:numPr>
                        <w:tabs>
                          <w:tab w:val="left" w:pos="284"/>
                          <w:tab w:val="left" w:pos="340"/>
                        </w:tabs>
                        <w:ind w:left="0" w:firstLine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1C60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Examenprogramma’s</w:t>
                      </w:r>
                      <w:r w:rsidR="006A25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vmbo</w:t>
                      </w:r>
                      <w:r w:rsidRPr="001C60D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1C60DC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www.examenblad.nl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95A91">
        <w:rPr>
          <w:rFonts w:ascii="Times New Roman" w:hAnsi="Times New Roman" w:cs="Times New Roman"/>
          <w:sz w:val="20"/>
          <w:szCs w:val="20"/>
        </w:rPr>
        <w:tab/>
        <w:t>Bekijk de kerndoelen voor de basisvorming en de eindtermen in de examen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295A91">
        <w:rPr>
          <w:rFonts w:ascii="Times New Roman" w:hAnsi="Times New Roman" w:cs="Times New Roman"/>
          <w:sz w:val="20"/>
          <w:szCs w:val="20"/>
        </w:rPr>
        <w:t xml:space="preserve">programma’s </w:t>
      </w:r>
      <w:r>
        <w:rPr>
          <w:rFonts w:ascii="Times New Roman" w:hAnsi="Times New Roman" w:cs="Times New Roman"/>
          <w:sz w:val="20"/>
          <w:szCs w:val="20"/>
        </w:rPr>
        <w:t xml:space="preserve">vmbo (zie de hiernaast genoemde bronnen). </w:t>
      </w:r>
    </w:p>
    <w:p w:rsidR="005738B1" w:rsidRPr="00295A9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Pr="00295A91">
        <w:rPr>
          <w:rFonts w:ascii="Times New Roman" w:hAnsi="Times New Roman" w:cs="Times New Roman"/>
          <w:sz w:val="20"/>
          <w:szCs w:val="20"/>
        </w:rPr>
        <w:tab/>
        <w:t xml:space="preserve">Identificeer de onderwerpen die zich voor het ontwikkelen van een leerlijn oordeels- en besluitvorming lenen. </w:t>
      </w:r>
    </w:p>
    <w:p w:rsidR="005738B1" w:rsidRPr="00295A9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Pr="00295A91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Bedenk bij zoveel mogelijk geïdentificeerde onderwerpen een of meer per</w:t>
      </w:r>
      <w:r w:rsidR="00F66B9B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soonlijke/maatschappelijke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beroepsgerichte </w:t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keuzesituaties.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738B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Pr="001C60DC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Bekijk de op je (stage)school gebruikte leerboeken voor</w:t>
      </w:r>
      <w:r w:rsidR="006A25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vmbo en/of onder</w:t>
      </w:r>
      <w:r w:rsidR="00F66B9B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="006A2521">
        <w:rPr>
          <w:rFonts w:ascii="Times New Roman" w:hAnsi="Times New Roman" w:cs="Times New Roman"/>
          <w:color w:val="000000" w:themeColor="text1"/>
          <w:sz w:val="20"/>
          <w:szCs w:val="20"/>
        </w:rPr>
        <w:t>bouw havo/vwo</w:t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. Ga na of er in die leerboeken aandacht wordt besteed aan persoon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lijke/maat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schappelijke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en/of </w:t>
      </w:r>
      <w:r w:rsidR="006A2521">
        <w:rPr>
          <w:rFonts w:ascii="Times New Roman" w:hAnsi="Times New Roman" w:cs="Times New Roman"/>
          <w:color w:val="000000" w:themeColor="text1"/>
          <w:sz w:val="20"/>
          <w:szCs w:val="20"/>
        </w:rPr>
        <w:t>beroepsgerichte</w:t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keuzesituaties. Zo ja, hoe wordt dat dan gedaan? En zo nee, hoe zou dat dan gedaan kunnen wor</w:t>
      </w:r>
      <w:r w:rsidR="00F66B9B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Pr="00295A91">
        <w:rPr>
          <w:rFonts w:ascii="Times New Roman" w:hAnsi="Times New Roman" w:cs="Times New Roman"/>
          <w:color w:val="000000" w:themeColor="text1"/>
          <w:sz w:val="20"/>
          <w:szCs w:val="20"/>
        </w:rPr>
        <w:t>den?</w:t>
      </w:r>
    </w:p>
    <w:p w:rsidR="005738B1" w:rsidRPr="00295A91" w:rsidRDefault="006A252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5738B1">
        <w:rPr>
          <w:rFonts w:ascii="Times New Roman" w:hAnsi="Times New Roman" w:cs="Times New Roman"/>
          <w:b/>
          <w:color w:val="0070C0"/>
          <w:sz w:val="20"/>
          <w:szCs w:val="20"/>
        </w:rPr>
        <w:t>d</w:t>
      </w:r>
      <w:proofErr w:type="gramEnd"/>
      <w:r w:rsidR="005738B1" w:rsidRPr="00295A91">
        <w:rPr>
          <w:rFonts w:ascii="Times New Roman" w:hAnsi="Times New Roman" w:cs="Times New Roman"/>
          <w:sz w:val="20"/>
          <w:szCs w:val="20"/>
        </w:rPr>
        <w:tab/>
        <w:t>Ontwerp een globale leerlijn voor oordeels- en besluitvorming</w:t>
      </w:r>
      <w:r>
        <w:rPr>
          <w:rFonts w:ascii="Times New Roman" w:hAnsi="Times New Roman" w:cs="Times New Roman"/>
          <w:sz w:val="20"/>
          <w:szCs w:val="20"/>
        </w:rPr>
        <w:t xml:space="preserve"> in het vmbo of de onderbouw havo/vwo.</w:t>
      </w:r>
    </w:p>
    <w:p w:rsidR="005738B1" w:rsidRPr="00295A91" w:rsidRDefault="005738B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5738B1" w:rsidRPr="006A2521" w:rsidRDefault="00803FC6" w:rsidP="00F66B9B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11</w:t>
      </w:r>
      <w:r w:rsidR="005738B1" w:rsidRPr="006A2521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6A2521" w:rsidRPr="006A2521">
        <w:rPr>
          <w:rFonts w:ascii="Times New Roman" w:hAnsi="Times New Roman" w:cs="Times New Roman"/>
          <w:b/>
          <w:color w:val="0070C0"/>
          <w:sz w:val="20"/>
          <w:szCs w:val="20"/>
        </w:rPr>
        <w:t>L</w:t>
      </w:r>
      <w:r w:rsidR="005738B1" w:rsidRPr="006A2521">
        <w:rPr>
          <w:rFonts w:ascii="Times New Roman" w:hAnsi="Times New Roman" w:cs="Times New Roman"/>
          <w:b/>
          <w:color w:val="0070C0"/>
          <w:sz w:val="20"/>
          <w:szCs w:val="20"/>
        </w:rPr>
        <w:t>essenserie</w:t>
      </w:r>
      <w:r w:rsidR="006A2521" w:rsidRPr="006A252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ontwerpen</w:t>
      </w:r>
    </w:p>
    <w:p w:rsidR="005738B1" w:rsidRPr="00295A91" w:rsidRDefault="006A252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A2521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="005738B1" w:rsidRPr="00295A91">
        <w:rPr>
          <w:rFonts w:ascii="Times New Roman" w:hAnsi="Times New Roman" w:cs="Times New Roman"/>
          <w:sz w:val="20"/>
          <w:szCs w:val="20"/>
        </w:rPr>
        <w:tab/>
        <w:t xml:space="preserve">Kies één van de in opdracht </w:t>
      </w:r>
      <w:r w:rsidR="00803FC6">
        <w:rPr>
          <w:rFonts w:ascii="Times New Roman" w:hAnsi="Times New Roman" w:cs="Times New Roman"/>
          <w:b/>
          <w:sz w:val="20"/>
          <w:szCs w:val="20"/>
        </w:rPr>
        <w:t>10</w:t>
      </w:r>
      <w:r w:rsidR="0034166C">
        <w:rPr>
          <w:rFonts w:ascii="Times New Roman" w:hAnsi="Times New Roman" w:cs="Times New Roman"/>
          <w:b/>
          <w:sz w:val="20"/>
          <w:szCs w:val="20"/>
        </w:rPr>
        <w:t>a/</w:t>
      </w:r>
      <w:r w:rsidR="005738B1" w:rsidRPr="00295A91">
        <w:rPr>
          <w:rFonts w:ascii="Times New Roman" w:hAnsi="Times New Roman" w:cs="Times New Roman"/>
          <w:b/>
          <w:sz w:val="20"/>
          <w:szCs w:val="20"/>
        </w:rPr>
        <w:t>b</w:t>
      </w:r>
      <w:r w:rsidR="005738B1" w:rsidRPr="00295A91">
        <w:rPr>
          <w:rFonts w:ascii="Times New Roman" w:hAnsi="Times New Roman" w:cs="Times New Roman"/>
          <w:sz w:val="20"/>
          <w:szCs w:val="20"/>
        </w:rPr>
        <w:t xml:space="preserve"> </w:t>
      </w:r>
      <w:r w:rsidR="005738B1">
        <w:rPr>
          <w:rFonts w:ascii="Times New Roman" w:hAnsi="Times New Roman" w:cs="Times New Roman"/>
          <w:sz w:val="20"/>
          <w:szCs w:val="20"/>
        </w:rPr>
        <w:t>g</w:t>
      </w:r>
      <w:r w:rsidR="005738B1" w:rsidRPr="00295A91">
        <w:rPr>
          <w:rFonts w:ascii="Times New Roman" w:hAnsi="Times New Roman" w:cs="Times New Roman"/>
          <w:sz w:val="20"/>
          <w:szCs w:val="20"/>
        </w:rPr>
        <w:t>eïdentificeerde onderwerpen, en maak een globaal ontwerp van een lessenserie. Ga er daarbij van uit dat in een eer</w:t>
      </w:r>
      <w:r w:rsidR="00803FC6">
        <w:rPr>
          <w:rFonts w:ascii="Times New Roman" w:hAnsi="Times New Roman" w:cs="Times New Roman"/>
          <w:sz w:val="20"/>
          <w:szCs w:val="20"/>
        </w:rPr>
        <w:softHyphen/>
      </w:r>
      <w:r w:rsidR="005738B1" w:rsidRPr="00295A91">
        <w:rPr>
          <w:rFonts w:ascii="Times New Roman" w:hAnsi="Times New Roman" w:cs="Times New Roman"/>
          <w:sz w:val="20"/>
          <w:szCs w:val="20"/>
        </w:rPr>
        <w:t xml:space="preserve">dere, eerste lessenserie het (nog </w:t>
      </w:r>
      <w:proofErr w:type="spellStart"/>
      <w:r w:rsidR="005738B1" w:rsidRPr="00295A91">
        <w:rPr>
          <w:rFonts w:ascii="Times New Roman" w:hAnsi="Times New Roman" w:cs="Times New Roman"/>
          <w:sz w:val="20"/>
          <w:szCs w:val="20"/>
        </w:rPr>
        <w:t>gecontextualiseerd</w:t>
      </w:r>
      <w:r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738B1" w:rsidRPr="00295A91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‘</w:t>
      </w:r>
      <w:r w:rsidR="005738B1" w:rsidRPr="00295A91">
        <w:rPr>
          <w:rFonts w:ascii="Times New Roman" w:hAnsi="Times New Roman" w:cs="Times New Roman"/>
          <w:sz w:val="20"/>
          <w:szCs w:val="20"/>
        </w:rPr>
        <w:t>instrument voor be</w:t>
      </w:r>
      <w:r w:rsidR="00803FC6">
        <w:rPr>
          <w:rFonts w:ascii="Times New Roman" w:hAnsi="Times New Roman" w:cs="Times New Roman"/>
          <w:sz w:val="20"/>
          <w:szCs w:val="20"/>
        </w:rPr>
        <w:softHyphen/>
      </w:r>
      <w:r w:rsidR="005738B1" w:rsidRPr="00295A91">
        <w:rPr>
          <w:rFonts w:ascii="Times New Roman" w:hAnsi="Times New Roman" w:cs="Times New Roman"/>
          <w:sz w:val="20"/>
          <w:szCs w:val="20"/>
        </w:rPr>
        <w:t>sluitvor</w:t>
      </w:r>
      <w:r w:rsidR="00F66B9B">
        <w:rPr>
          <w:rFonts w:ascii="Times New Roman" w:hAnsi="Times New Roman" w:cs="Times New Roman"/>
          <w:sz w:val="20"/>
          <w:szCs w:val="20"/>
        </w:rPr>
        <w:softHyphen/>
      </w:r>
      <w:r w:rsidR="005738B1" w:rsidRPr="00295A91">
        <w:rPr>
          <w:rFonts w:ascii="Times New Roman" w:hAnsi="Times New Roman" w:cs="Times New Roman"/>
          <w:sz w:val="20"/>
          <w:szCs w:val="20"/>
        </w:rPr>
        <w:t>ming</w:t>
      </w:r>
      <w:r>
        <w:rPr>
          <w:rFonts w:ascii="Times New Roman" w:hAnsi="Times New Roman" w:cs="Times New Roman"/>
          <w:sz w:val="20"/>
          <w:szCs w:val="20"/>
        </w:rPr>
        <w:t>’</w:t>
      </w:r>
      <w:r w:rsidR="005738B1" w:rsidRPr="00295A91">
        <w:rPr>
          <w:rFonts w:ascii="Times New Roman" w:hAnsi="Times New Roman" w:cs="Times New Roman"/>
          <w:sz w:val="20"/>
          <w:szCs w:val="20"/>
        </w:rPr>
        <w:t xml:space="preserve"> expliciet is gemaakt (zoals in de afsluiting van de lessenserie </w:t>
      </w:r>
      <w:r w:rsidR="005738B1" w:rsidRPr="00295A91">
        <w:rPr>
          <w:rFonts w:ascii="Times New Roman" w:hAnsi="Times New Roman" w:cs="Times New Roman"/>
          <w:i/>
          <w:sz w:val="20"/>
          <w:szCs w:val="20"/>
        </w:rPr>
        <w:t>Verpak</w:t>
      </w:r>
      <w:r w:rsidR="00F66B9B">
        <w:rPr>
          <w:rFonts w:ascii="Times New Roman" w:hAnsi="Times New Roman" w:cs="Times New Roman"/>
          <w:i/>
          <w:sz w:val="20"/>
          <w:szCs w:val="20"/>
        </w:rPr>
        <w:softHyphen/>
      </w:r>
      <w:r w:rsidR="005738B1" w:rsidRPr="00295A91">
        <w:rPr>
          <w:rFonts w:ascii="Times New Roman" w:hAnsi="Times New Roman" w:cs="Times New Roman"/>
          <w:i/>
          <w:sz w:val="20"/>
          <w:szCs w:val="20"/>
        </w:rPr>
        <w:t>kingsafval: storten, verbranden en hergebruiken</w:t>
      </w:r>
      <w:r w:rsidR="005738B1" w:rsidRPr="00295A91">
        <w:rPr>
          <w:rFonts w:ascii="Times New Roman" w:hAnsi="Times New Roman" w:cs="Times New Roman"/>
          <w:sz w:val="20"/>
          <w:szCs w:val="20"/>
        </w:rPr>
        <w:t>). De te ontwerpen lessen</w:t>
      </w:r>
      <w:r w:rsidR="00F66B9B">
        <w:rPr>
          <w:rFonts w:ascii="Times New Roman" w:hAnsi="Times New Roman" w:cs="Times New Roman"/>
          <w:sz w:val="20"/>
          <w:szCs w:val="20"/>
        </w:rPr>
        <w:softHyphen/>
      </w:r>
      <w:r w:rsidR="005738B1" w:rsidRPr="00295A91">
        <w:rPr>
          <w:rFonts w:ascii="Times New Roman" w:hAnsi="Times New Roman" w:cs="Times New Roman"/>
          <w:sz w:val="20"/>
          <w:szCs w:val="20"/>
        </w:rPr>
        <w:t>serie is een vervolg daarop.</w:t>
      </w:r>
    </w:p>
    <w:p w:rsidR="005738B1" w:rsidRPr="004F0E08" w:rsidRDefault="006A2521" w:rsidP="00F66B9B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6A2521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5738B1" w:rsidRPr="00295A91">
        <w:rPr>
          <w:rFonts w:ascii="Times New Roman" w:hAnsi="Times New Roman" w:cs="Times New Roman"/>
          <w:b/>
          <w:sz w:val="20"/>
          <w:szCs w:val="20"/>
        </w:rPr>
        <w:tab/>
      </w:r>
      <w:r w:rsidR="005738B1" w:rsidRPr="004F0E08">
        <w:rPr>
          <w:rFonts w:ascii="Times New Roman" w:hAnsi="Times New Roman" w:cs="Times New Roman"/>
          <w:sz w:val="20"/>
          <w:szCs w:val="20"/>
        </w:rPr>
        <w:t xml:space="preserve">Wissel de ervaringen met het werken aan opdracht </w:t>
      </w:r>
      <w:r w:rsidR="00803FC6">
        <w:rPr>
          <w:rFonts w:ascii="Times New Roman" w:hAnsi="Times New Roman" w:cs="Times New Roman"/>
          <w:b/>
          <w:sz w:val="20"/>
          <w:szCs w:val="20"/>
        </w:rPr>
        <w:t>9</w:t>
      </w:r>
      <w:r w:rsidR="005738B1">
        <w:rPr>
          <w:rFonts w:ascii="Times New Roman" w:hAnsi="Times New Roman" w:cs="Times New Roman"/>
          <w:sz w:val="20"/>
          <w:szCs w:val="20"/>
        </w:rPr>
        <w:t xml:space="preserve">, </w:t>
      </w:r>
      <w:r w:rsidR="00803FC6" w:rsidRPr="00803FC6">
        <w:rPr>
          <w:rFonts w:ascii="Times New Roman" w:hAnsi="Times New Roman" w:cs="Times New Roman"/>
          <w:b/>
          <w:sz w:val="20"/>
          <w:szCs w:val="20"/>
        </w:rPr>
        <w:t>10</w:t>
      </w:r>
      <w:r w:rsidR="005738B1" w:rsidRPr="004F0E08">
        <w:rPr>
          <w:rFonts w:ascii="Times New Roman" w:hAnsi="Times New Roman" w:cs="Times New Roman"/>
          <w:sz w:val="20"/>
          <w:szCs w:val="20"/>
        </w:rPr>
        <w:t xml:space="preserve"> </w:t>
      </w:r>
      <w:r w:rsidR="005738B1">
        <w:rPr>
          <w:rFonts w:ascii="Times New Roman" w:hAnsi="Times New Roman" w:cs="Times New Roman"/>
          <w:sz w:val="20"/>
          <w:szCs w:val="20"/>
        </w:rPr>
        <w:t xml:space="preserve">en/of </w:t>
      </w:r>
      <w:r w:rsidR="00803FC6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5738B1">
        <w:rPr>
          <w:rFonts w:ascii="Times New Roman" w:hAnsi="Times New Roman" w:cs="Times New Roman"/>
          <w:sz w:val="20"/>
          <w:szCs w:val="20"/>
        </w:rPr>
        <w:t xml:space="preserve"> </w:t>
      </w:r>
      <w:r w:rsidR="005738B1" w:rsidRPr="004F0E08">
        <w:rPr>
          <w:rFonts w:ascii="Times New Roman" w:hAnsi="Times New Roman" w:cs="Times New Roman"/>
          <w:sz w:val="20"/>
          <w:szCs w:val="20"/>
        </w:rPr>
        <w:t>onderling uit</w:t>
      </w:r>
      <w:r w:rsidR="005738B1">
        <w:rPr>
          <w:rFonts w:ascii="Times New Roman" w:hAnsi="Times New Roman" w:cs="Times New Roman"/>
          <w:sz w:val="20"/>
          <w:szCs w:val="20"/>
        </w:rPr>
        <w:t>: w</w:t>
      </w:r>
      <w:r w:rsidR="005738B1" w:rsidRPr="004F0E08">
        <w:rPr>
          <w:rFonts w:ascii="Times New Roman" w:hAnsi="Times New Roman" w:cs="Times New Roman"/>
          <w:sz w:val="20"/>
          <w:szCs w:val="20"/>
        </w:rPr>
        <w:t>at is je mening over</w:t>
      </w:r>
      <w:r w:rsidR="005738B1">
        <w:rPr>
          <w:rFonts w:ascii="Times New Roman" w:hAnsi="Times New Roman" w:cs="Times New Roman"/>
          <w:sz w:val="20"/>
          <w:szCs w:val="20"/>
        </w:rPr>
        <w:t xml:space="preserve"> het belang van een ‘leerlijn oordeels- en besluit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5738B1">
        <w:rPr>
          <w:rFonts w:ascii="Times New Roman" w:hAnsi="Times New Roman" w:cs="Times New Roman"/>
          <w:sz w:val="20"/>
          <w:szCs w:val="20"/>
        </w:rPr>
        <w:t>vor</w:t>
      </w:r>
      <w:r w:rsidR="005738B1">
        <w:rPr>
          <w:rFonts w:ascii="Times New Roman" w:hAnsi="Times New Roman" w:cs="Times New Roman"/>
          <w:sz w:val="20"/>
          <w:szCs w:val="20"/>
        </w:rPr>
        <w:softHyphen/>
        <w:t xml:space="preserve">ming’ in de natuurkundelessen, en welke mogelijkheden zie je voor zo’n leerlijn? </w:t>
      </w:r>
    </w:p>
    <w:p w:rsidR="005738B1" w:rsidRDefault="005738B1" w:rsidP="00F66B9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5738B1" w:rsidSect="00D75FDC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48"/>
    <w:multiLevelType w:val="hybridMultilevel"/>
    <w:tmpl w:val="D2C43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0A1"/>
    <w:multiLevelType w:val="hybridMultilevel"/>
    <w:tmpl w:val="787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814FE"/>
    <w:multiLevelType w:val="hybridMultilevel"/>
    <w:tmpl w:val="C324DB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44871"/>
    <w:multiLevelType w:val="hybridMultilevel"/>
    <w:tmpl w:val="52A886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2318E"/>
    <w:multiLevelType w:val="hybridMultilevel"/>
    <w:tmpl w:val="93F21F7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9EB"/>
    <w:multiLevelType w:val="hybridMultilevel"/>
    <w:tmpl w:val="32EE2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3AC2"/>
    <w:multiLevelType w:val="hybridMultilevel"/>
    <w:tmpl w:val="AC7204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A0DC8"/>
    <w:multiLevelType w:val="hybridMultilevel"/>
    <w:tmpl w:val="AF12D40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921A1"/>
    <w:multiLevelType w:val="hybridMultilevel"/>
    <w:tmpl w:val="96D293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7EB4"/>
    <w:multiLevelType w:val="hybridMultilevel"/>
    <w:tmpl w:val="39724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93BAE"/>
    <w:multiLevelType w:val="hybridMultilevel"/>
    <w:tmpl w:val="A8A09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67498"/>
    <w:multiLevelType w:val="hybridMultilevel"/>
    <w:tmpl w:val="6DD61536"/>
    <w:lvl w:ilvl="0" w:tplc="27DC6ABA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76712"/>
    <w:multiLevelType w:val="hybridMultilevel"/>
    <w:tmpl w:val="029C59F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E27CC6"/>
    <w:multiLevelType w:val="hybridMultilevel"/>
    <w:tmpl w:val="16369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51602"/>
    <w:multiLevelType w:val="hybridMultilevel"/>
    <w:tmpl w:val="D95C2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84A22"/>
    <w:multiLevelType w:val="hybridMultilevel"/>
    <w:tmpl w:val="6DF83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80C95"/>
    <w:multiLevelType w:val="hybridMultilevel"/>
    <w:tmpl w:val="D116DB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E70C9"/>
    <w:multiLevelType w:val="hybridMultilevel"/>
    <w:tmpl w:val="45CAB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47ED8"/>
    <w:multiLevelType w:val="multilevel"/>
    <w:tmpl w:val="0FDCA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826CA"/>
    <w:multiLevelType w:val="hybridMultilevel"/>
    <w:tmpl w:val="5726B876"/>
    <w:lvl w:ilvl="0" w:tplc="01100CB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A0383"/>
    <w:multiLevelType w:val="hybridMultilevel"/>
    <w:tmpl w:val="5CF2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966BE"/>
    <w:multiLevelType w:val="multilevel"/>
    <w:tmpl w:val="B4E6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7447F2"/>
    <w:multiLevelType w:val="hybridMultilevel"/>
    <w:tmpl w:val="86A83C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21DDE"/>
    <w:multiLevelType w:val="hybridMultilevel"/>
    <w:tmpl w:val="199E07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27D86"/>
    <w:multiLevelType w:val="hybridMultilevel"/>
    <w:tmpl w:val="65B2E868"/>
    <w:lvl w:ilvl="0" w:tplc="FBC456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9042F"/>
    <w:multiLevelType w:val="hybridMultilevel"/>
    <w:tmpl w:val="3D487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5579B"/>
    <w:multiLevelType w:val="hybridMultilevel"/>
    <w:tmpl w:val="352C4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1C0B"/>
    <w:multiLevelType w:val="hybridMultilevel"/>
    <w:tmpl w:val="6CE884F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A95401"/>
    <w:multiLevelType w:val="hybridMultilevel"/>
    <w:tmpl w:val="254C5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60376"/>
    <w:multiLevelType w:val="hybridMultilevel"/>
    <w:tmpl w:val="FB742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B33D0"/>
    <w:multiLevelType w:val="hybridMultilevel"/>
    <w:tmpl w:val="199E07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C1438"/>
    <w:multiLevelType w:val="hybridMultilevel"/>
    <w:tmpl w:val="E5C2D4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5D69D7"/>
    <w:multiLevelType w:val="hybridMultilevel"/>
    <w:tmpl w:val="DEA4C970"/>
    <w:lvl w:ilvl="0" w:tplc="1D9C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429B3"/>
    <w:multiLevelType w:val="hybridMultilevel"/>
    <w:tmpl w:val="9E8AB42A"/>
    <w:lvl w:ilvl="0" w:tplc="3932BC38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C2FB0"/>
    <w:multiLevelType w:val="hybridMultilevel"/>
    <w:tmpl w:val="5A26C61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EE7687"/>
    <w:multiLevelType w:val="hybridMultilevel"/>
    <w:tmpl w:val="FEE2F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F7F63"/>
    <w:multiLevelType w:val="hybridMultilevel"/>
    <w:tmpl w:val="D55E21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034AE5"/>
    <w:multiLevelType w:val="hybridMultilevel"/>
    <w:tmpl w:val="1ED068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4B7CBA"/>
    <w:multiLevelType w:val="hybridMultilevel"/>
    <w:tmpl w:val="320A2C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B239D2"/>
    <w:multiLevelType w:val="hybridMultilevel"/>
    <w:tmpl w:val="BF8CDBB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2B17"/>
    <w:multiLevelType w:val="hybridMultilevel"/>
    <w:tmpl w:val="A93025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4"/>
  </w:num>
  <w:num w:numId="3">
    <w:abstractNumId w:val="19"/>
  </w:num>
  <w:num w:numId="4">
    <w:abstractNumId w:val="31"/>
  </w:num>
  <w:num w:numId="5">
    <w:abstractNumId w:val="37"/>
  </w:num>
  <w:num w:numId="6">
    <w:abstractNumId w:val="39"/>
  </w:num>
  <w:num w:numId="7">
    <w:abstractNumId w:val="6"/>
  </w:num>
  <w:num w:numId="8">
    <w:abstractNumId w:val="0"/>
  </w:num>
  <w:num w:numId="9">
    <w:abstractNumId w:val="28"/>
  </w:num>
  <w:num w:numId="10">
    <w:abstractNumId w:val="13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8"/>
  </w:num>
  <w:num w:numId="16">
    <w:abstractNumId w:val="23"/>
  </w:num>
  <w:num w:numId="17">
    <w:abstractNumId w:val="32"/>
  </w:num>
  <w:num w:numId="18">
    <w:abstractNumId w:val="30"/>
  </w:num>
  <w:num w:numId="19">
    <w:abstractNumId w:val="1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3"/>
  </w:num>
  <w:num w:numId="26">
    <w:abstractNumId w:val="7"/>
  </w:num>
  <w:num w:numId="27">
    <w:abstractNumId w:val="27"/>
  </w:num>
  <w:num w:numId="28">
    <w:abstractNumId w:val="36"/>
  </w:num>
  <w:num w:numId="29">
    <w:abstractNumId w:val="38"/>
  </w:num>
  <w:num w:numId="30">
    <w:abstractNumId w:val="1"/>
  </w:num>
  <w:num w:numId="31">
    <w:abstractNumId w:val="3"/>
  </w:num>
  <w:num w:numId="32">
    <w:abstractNumId w:val="26"/>
  </w:num>
  <w:num w:numId="33">
    <w:abstractNumId w:val="17"/>
  </w:num>
  <w:num w:numId="34">
    <w:abstractNumId w:val="22"/>
  </w:num>
  <w:num w:numId="35">
    <w:abstractNumId w:val="5"/>
  </w:num>
  <w:num w:numId="36">
    <w:abstractNumId w:val="10"/>
  </w:num>
  <w:num w:numId="37">
    <w:abstractNumId w:val="15"/>
  </w:num>
  <w:num w:numId="38">
    <w:abstractNumId w:val="25"/>
  </w:num>
  <w:num w:numId="39">
    <w:abstractNumId w:val="14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C"/>
    <w:rsid w:val="00067FCF"/>
    <w:rsid w:val="000853D4"/>
    <w:rsid w:val="00117D8C"/>
    <w:rsid w:val="00206CF7"/>
    <w:rsid w:val="002450B4"/>
    <w:rsid w:val="00272820"/>
    <w:rsid w:val="00320307"/>
    <w:rsid w:val="0033230C"/>
    <w:rsid w:val="0034166C"/>
    <w:rsid w:val="004356E4"/>
    <w:rsid w:val="004A0DB5"/>
    <w:rsid w:val="00523468"/>
    <w:rsid w:val="005738B1"/>
    <w:rsid w:val="005B1D15"/>
    <w:rsid w:val="005C3B54"/>
    <w:rsid w:val="006406D7"/>
    <w:rsid w:val="006A2521"/>
    <w:rsid w:val="006D673E"/>
    <w:rsid w:val="0071366D"/>
    <w:rsid w:val="007A0BF5"/>
    <w:rsid w:val="007B030B"/>
    <w:rsid w:val="007C6749"/>
    <w:rsid w:val="007D5F52"/>
    <w:rsid w:val="00803FC6"/>
    <w:rsid w:val="00810BA0"/>
    <w:rsid w:val="008A2461"/>
    <w:rsid w:val="008C3CB3"/>
    <w:rsid w:val="008F213C"/>
    <w:rsid w:val="009247D5"/>
    <w:rsid w:val="00984FDC"/>
    <w:rsid w:val="009F1CBD"/>
    <w:rsid w:val="00A112C8"/>
    <w:rsid w:val="00A84470"/>
    <w:rsid w:val="00A93AF0"/>
    <w:rsid w:val="00AC79EC"/>
    <w:rsid w:val="00B24E45"/>
    <w:rsid w:val="00C41C75"/>
    <w:rsid w:val="00C501DF"/>
    <w:rsid w:val="00C83A83"/>
    <w:rsid w:val="00CF385B"/>
    <w:rsid w:val="00D56061"/>
    <w:rsid w:val="00D67A96"/>
    <w:rsid w:val="00D75FDC"/>
    <w:rsid w:val="00D83D35"/>
    <w:rsid w:val="00D8592A"/>
    <w:rsid w:val="00DB6E23"/>
    <w:rsid w:val="00E16502"/>
    <w:rsid w:val="00EB4C30"/>
    <w:rsid w:val="00EB7A58"/>
    <w:rsid w:val="00F00C6E"/>
    <w:rsid w:val="00F01323"/>
    <w:rsid w:val="00F32D04"/>
    <w:rsid w:val="00F66B9B"/>
    <w:rsid w:val="00F76283"/>
    <w:rsid w:val="00FA0697"/>
    <w:rsid w:val="00FA600A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01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FDC"/>
  </w:style>
  <w:style w:type="character" w:styleId="Hyperlink">
    <w:name w:val="Hyperlink"/>
    <w:basedOn w:val="Standaardalinea-lettertype"/>
    <w:uiPriority w:val="99"/>
    <w:unhideWhenUsed/>
    <w:rsid w:val="006D67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D673E"/>
    <w:pPr>
      <w:ind w:left="720"/>
    </w:pPr>
    <w:rPr>
      <w:rFonts w:ascii="Calibri" w:eastAsia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CB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C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01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FDC"/>
  </w:style>
  <w:style w:type="character" w:styleId="Hyperlink">
    <w:name w:val="Hyperlink"/>
    <w:basedOn w:val="Standaardalinea-lettertype"/>
    <w:uiPriority w:val="99"/>
    <w:unhideWhenUsed/>
    <w:rsid w:val="006D673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D673E"/>
    <w:pPr>
      <w:ind w:left="720"/>
    </w:pPr>
    <w:rPr>
      <w:rFonts w:ascii="Calibri" w:eastAsia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C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CB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C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blad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xamenblad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35C3-9C5B-4166-8D13-82C6D584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2019-12-18T14:11:00Z</dcterms:created>
  <dcterms:modified xsi:type="dcterms:W3CDTF">2019-12-18T14:11:00Z</dcterms:modified>
</cp:coreProperties>
</file>